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4" w:rsidRDefault="00367F48">
      <w:pPr>
        <w:widowControl/>
        <w:jc w:val="center"/>
        <w:rPr>
          <w:rFonts w:ascii="微软雅黑" w:eastAsia="微软雅黑" w:hAnsi="微软雅黑" w:cs="宋体"/>
          <w:b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北京思特奇信息技术</w:t>
      </w:r>
      <w:proofErr w:type="gramStart"/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32"/>
        </w:rPr>
        <w:t>股份有限公司校招简章</w:t>
      </w:r>
      <w:proofErr w:type="gramEnd"/>
    </w:p>
    <w:p w:rsidR="00960324" w:rsidRDefault="00367F48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一、企业概况：</w:t>
      </w:r>
    </w:p>
    <w:p w:rsidR="00960324" w:rsidRDefault="00367F4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 xml:space="preserve">   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 北京思特奇信息技术股份有限公司是云、大数据、万物互联和智慧运营时代，产品、技术、服务、运营的可依赖专家；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成立于1995年，是软件行业在电信运营商BSS领域的开拓者和引领者，我们贡献并见证了行业的发展辉煌与荣耀。凭借24年的工匠精神坚持，不断研发创新探索实践，公司已成为中国电信行业软件产品及服务的领先供应商（SZ.300608），截止目前人员规模3000人+，分子公司16家，分布于全国各地。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业务覆盖32省、香港、及英、美、非洲等海外市场，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是四大电信运营商战略合作伙伴，目前提供的产品及服务承载的客户量超过10亿，为中国民族软件龙头企业。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公司官网 </w:t>
      </w:r>
      <w:hyperlink r:id="rId6" w:tgtFrame="_blank" w:history="1">
        <w:r>
          <w:rPr>
            <w:rFonts w:ascii="微软雅黑" w:eastAsia="微软雅黑" w:hAnsi="微软雅黑" w:cs="宋体" w:hint="eastAsia"/>
            <w:color w:val="0000FF"/>
            <w:kern w:val="0"/>
            <w:sz w:val="18"/>
            <w:szCs w:val="18"/>
            <w:u w:val="single"/>
          </w:rPr>
          <w:t>http://www.si-tech.com.cn</w:t>
        </w:r>
      </w:hyperlink>
      <w:r>
        <w:rPr>
          <w:rFonts w:ascii="微软雅黑" w:eastAsia="微软雅黑" w:hAnsi="微软雅黑" w:cs="宋体" w:hint="eastAsia"/>
          <w:color w:val="0070C0"/>
          <w:kern w:val="0"/>
          <w:sz w:val="18"/>
          <w:szCs w:val="18"/>
        </w:rPr>
        <w:t>  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思特奇荣获的资质：</w:t>
      </w:r>
    </w:p>
    <w:p w:rsidR="00960324" w:rsidRDefault="00367F4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国家级高新技术企业</w:t>
      </w:r>
    </w:p>
    <w:p w:rsidR="00960324" w:rsidRDefault="00367F4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信息系统集成与服务一级资质</w:t>
      </w:r>
    </w:p>
    <w:p w:rsidR="00960324" w:rsidRDefault="00367F4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CMMI5级认证</w:t>
      </w:r>
    </w:p>
    <w:p w:rsidR="00960324" w:rsidRDefault="00367F4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ITSS资质</w:t>
      </w:r>
    </w:p>
    <w:p w:rsidR="00960324" w:rsidRDefault="00367F4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ISO国际标准化体系认证</w:t>
      </w:r>
    </w:p>
    <w:p w:rsidR="00960324" w:rsidRDefault="00367F4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北京软件和信息服务综合实力百强企业</w:t>
      </w:r>
    </w:p>
    <w:p w:rsidR="00960324" w:rsidRDefault="00367F4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宋体" w:hint="eastAsia"/>
          <w:kern w:val="0"/>
          <w:sz w:val="18"/>
          <w:szCs w:val="18"/>
        </w:rPr>
        <w:t>国家双软</w:t>
      </w:r>
      <w:proofErr w:type="gramEnd"/>
      <w:r>
        <w:rPr>
          <w:rFonts w:ascii="微软雅黑" w:eastAsia="微软雅黑" w:hAnsi="微软雅黑" w:cs="宋体" w:hint="eastAsia"/>
          <w:kern w:val="0"/>
          <w:sz w:val="18"/>
          <w:szCs w:val="18"/>
        </w:rPr>
        <w:t>认证企业</w:t>
      </w:r>
    </w:p>
    <w:p w:rsidR="00960324" w:rsidRDefault="00367F4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全国大数据50强企业</w:t>
      </w:r>
    </w:p>
    <w:p w:rsidR="00960324" w:rsidRDefault="00367F4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……</w:t>
      </w:r>
    </w:p>
    <w:p w:rsidR="00960324" w:rsidRDefault="00367F4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       思特奇以平台+数据+运营优势，致力于构建合作伙伴生态体系，把掌握的先进业务和技术，为社会各行业服务支撑。通过不断的开拓与创新，实现了从电信运营商到大数据、云服务、智慧城市、中小企业、电子商务、物联网、智能制造、人工智能、虚拟运营商等领域的延伸。并将持续不断的致力于前沿科技领先，并与各行各业融合发展，创新共赢。</w:t>
      </w:r>
    </w:p>
    <w:p w:rsidR="00960324" w:rsidRDefault="00367F48">
      <w:pPr>
        <w:widowControl/>
        <w:spacing w:before="100" w:beforeAutospacing="1" w:after="100" w:afterAutospacing="1"/>
        <w:ind w:firstLine="3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我们的价值观：追求卓越、否定自我、客观公正、正直诚实、坚持不懈、不断进步。</w:t>
      </w:r>
    </w:p>
    <w:p w:rsidR="00960324" w:rsidRDefault="00367F48">
      <w:pPr>
        <w:widowControl/>
        <w:spacing w:before="100" w:beforeAutospacing="1" w:after="100" w:afterAutospacing="1"/>
        <w:ind w:firstLine="3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我们的人才观：开放心态，拥抱变化，喜欢面对挑战；主动学习，逻辑思维，实验精神，科学追求，解构问题，结构化表达；有自信面对失误，有行动不断迭代；内心深处真正的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同理心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  <w:shd w:val="clear" w:color="auto" w:fill="FFFFFF"/>
        </w:rPr>
        <w:t>和换位思考能力；使命感与价值感，有所追求，有梦想。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br/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br/>
        <w:t>       我们的文化氛围：相互信任如兄妹、彼此尊重如朋友、通力协作如哥们儿、</w:t>
      </w:r>
      <w:proofErr w:type="gramStart"/>
      <w:r>
        <w:rPr>
          <w:rFonts w:ascii="微软雅黑" w:eastAsia="微软雅黑" w:hAnsi="微软雅黑" w:cs="宋体" w:hint="eastAsia"/>
          <w:kern w:val="0"/>
          <w:sz w:val="18"/>
          <w:szCs w:val="18"/>
        </w:rPr>
        <w:t>共恰欣赏</w:t>
      </w:r>
      <w:proofErr w:type="gramEnd"/>
      <w:r>
        <w:rPr>
          <w:rFonts w:ascii="微软雅黑" w:eastAsia="微软雅黑" w:hAnsi="微软雅黑" w:cs="宋体" w:hint="eastAsia"/>
          <w:kern w:val="0"/>
          <w:sz w:val="18"/>
          <w:szCs w:val="18"/>
        </w:rPr>
        <w:t>如恋人。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【开放的企业文化】</w:t>
      </w:r>
    </w:p>
    <w:p w:rsidR="00960324" w:rsidRDefault="00367F48">
      <w:pPr>
        <w:widowControl/>
        <w:spacing w:before="100" w:beforeAutospacing="1" w:after="100" w:afterAutospacing="1"/>
        <w:ind w:left="420" w:firstLine="3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1、    员工与企业共同成长、企业与社会和谐发展</w:t>
      </w:r>
    </w:p>
    <w:p w:rsidR="00960324" w:rsidRDefault="00367F48">
      <w:pPr>
        <w:widowControl/>
        <w:spacing w:before="100" w:beforeAutospacing="1" w:after="100" w:afterAutospacing="1"/>
        <w:ind w:left="420" w:firstLine="3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2、    倡导开放、透明、无等级的沟通、无障碍的交流</w:t>
      </w:r>
    </w:p>
    <w:p w:rsidR="00960324" w:rsidRDefault="00367F48">
      <w:pPr>
        <w:widowControl/>
        <w:spacing w:before="100" w:beforeAutospacing="1" w:after="100" w:afterAutospacing="1"/>
        <w:ind w:left="420" w:firstLine="3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lastRenderedPageBreak/>
        <w:t>3、    谨慎稳健、诚信守诺、经验共享、团结合作</w:t>
      </w:r>
    </w:p>
    <w:p w:rsidR="00960324" w:rsidRDefault="00367F48">
      <w:pPr>
        <w:widowControl/>
        <w:spacing w:before="100" w:beforeAutospacing="1" w:after="100" w:afterAutospacing="1"/>
        <w:ind w:left="420" w:firstLine="3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4、    学习 思考 创新 行动 改进 成功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br/>
      </w:r>
    </w:p>
    <w:p w:rsidR="00960324" w:rsidRDefault="00367F4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【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完善的培训体系】</w:t>
      </w:r>
    </w:p>
    <w:p w:rsidR="00960324" w:rsidRDefault="00367F48">
      <w:pPr>
        <w:widowControl/>
        <w:spacing w:before="100" w:beforeAutospacing="1" w:after="100" w:afterAutospacing="1"/>
        <w:ind w:left="360" w:firstLine="3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1、  培养方式：“导师制”，入职前即量身定做培养计划，帮助新人尽快进入学习和工作状态；</w:t>
      </w:r>
    </w:p>
    <w:p w:rsidR="00960324" w:rsidRDefault="00367F48">
      <w:pPr>
        <w:widowControl/>
        <w:spacing w:before="100" w:beforeAutospacing="1" w:after="100" w:afterAutospacing="1"/>
        <w:ind w:left="360" w:firstLine="3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2、  岗前培训：“未来之星”，帮助校招学生更快熟悉公司情况，明确公司统一的做事规范和要求，进一步了解公司产品及业务情况，增强企业认同感和归属感；</w:t>
      </w:r>
    </w:p>
    <w:p w:rsidR="00960324" w:rsidRDefault="00367F48">
      <w:pPr>
        <w:widowControl/>
        <w:spacing w:before="100" w:beforeAutospacing="1" w:after="100" w:afterAutospacing="1"/>
        <w:ind w:left="360" w:firstLine="3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3、  培训项目：新员工培训、春苗计划、春蕾计划、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培鹰计划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、雏鹰计划、雄鹰计划；</w:t>
      </w:r>
    </w:p>
    <w:p w:rsidR="00960324" w:rsidRDefault="00367F48">
      <w:pPr>
        <w:widowControl/>
        <w:spacing w:before="100" w:beforeAutospacing="1" w:after="100" w:afterAutospacing="1"/>
        <w:ind w:left="360" w:firstLine="3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4、  全员学习：一人一表，项目制学习；</w:t>
      </w:r>
    </w:p>
    <w:p w:rsidR="00960324" w:rsidRDefault="00367F48">
      <w:pPr>
        <w:widowControl/>
        <w:spacing w:before="100" w:beforeAutospacing="1" w:after="100" w:afterAutospacing="1"/>
        <w:ind w:left="360" w:firstLine="3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5、  在职研修&amp;外派培训： 组织公司高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潜员工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通过系统的学习，掌握行业先进的业务与技术方向，提升岗位专业素质和专业能力，定期安排业界的前沿交流、培训分享等活动机会；</w:t>
      </w:r>
    </w:p>
    <w:p w:rsidR="00960324" w:rsidRDefault="00367F48">
      <w:pPr>
        <w:widowControl/>
        <w:spacing w:before="100" w:beforeAutospacing="1" w:after="100" w:afterAutospacing="1"/>
        <w:ind w:left="360" w:firstLine="3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6、  E-learning思特奇大学培训学习平台；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br/>
      </w:r>
    </w:p>
    <w:p w:rsidR="00960324" w:rsidRDefault="00367F4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【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全面的薪酬福利】</w:t>
      </w:r>
    </w:p>
    <w:p w:rsidR="00960324" w:rsidRDefault="00367F4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固定薪酬+年度激励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1、五险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金：养老、失业、医疗、工伤、生育、公积金；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2、商业保险：补充医疗、意外险、重大疾病、海外；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3、补助津贴：交通、通讯、餐补、电脑补、出差补助、节假日福利金 or 礼品；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4、假期：带薪年假、福利假；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5、礼金和慰问金：婚庆礼金、生育礼金、伤病慰问金、丧葬慰问金；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6、健康管理：体检、健康讲座；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7、基金：爱心基金、互助基金；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8、团建：春游、合家欢、篮球、足球、爬山、瑜伽、游泳等俱乐部。</w:t>
      </w:r>
    </w:p>
    <w:p w:rsidR="00A01591" w:rsidRPr="00EA3933" w:rsidRDefault="00367F48" w:rsidP="00EA3933">
      <w:pPr>
        <w:widowControl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二、校招职位：</w:t>
      </w:r>
      <w:bookmarkStart w:id="0" w:name="_GoBack"/>
      <w:bookmarkEnd w:id="0"/>
    </w:p>
    <w:tbl>
      <w:tblPr>
        <w:tblW w:w="9214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040"/>
        <w:gridCol w:w="756"/>
        <w:gridCol w:w="708"/>
        <w:gridCol w:w="3354"/>
        <w:gridCol w:w="2600"/>
      </w:tblGrid>
      <w:tr w:rsidR="00A01591" w:rsidRPr="003331FC" w:rsidTr="006C61FE">
        <w:trPr>
          <w:trHeight w:val="280"/>
        </w:trPr>
        <w:tc>
          <w:tcPr>
            <w:tcW w:w="756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类别</w:t>
            </w:r>
          </w:p>
        </w:tc>
        <w:tc>
          <w:tcPr>
            <w:tcW w:w="1040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岗位方向</w:t>
            </w:r>
          </w:p>
        </w:tc>
        <w:tc>
          <w:tcPr>
            <w:tcW w:w="756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708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工作地点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岗位职责</w:t>
            </w:r>
          </w:p>
        </w:tc>
        <w:tc>
          <w:tcPr>
            <w:tcW w:w="2600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b/>
                <w:bCs/>
                <w:kern w:val="0"/>
                <w:sz w:val="15"/>
                <w:szCs w:val="15"/>
              </w:rPr>
              <w:t>岗位要求</w:t>
            </w:r>
          </w:p>
        </w:tc>
      </w:tr>
      <w:tr w:rsidR="00A01591" w:rsidRPr="003331FC" w:rsidTr="006C61FE">
        <w:trPr>
          <w:trHeight w:val="260"/>
        </w:trPr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技术类</w:t>
            </w: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Java开发工程师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全国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1、参与项目功能实现及模块开发；</w:t>
            </w:r>
          </w:p>
        </w:tc>
        <w:tc>
          <w:tcPr>
            <w:tcW w:w="260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tabs>
                <w:tab w:val="left" w:pos="1843"/>
              </w:tabs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1、正规全日制统招学历，</w:t>
            </w:r>
            <w:proofErr w:type="gramStart"/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本硕皆宜</w:t>
            </w:r>
            <w:proofErr w:type="gramEnd"/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；</w:t>
            </w: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br/>
              <w:t>2、学习能力棒、逻辑思维佳；</w:t>
            </w: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br/>
              <w:t>3、作为队友，好带、不坑；</w:t>
            </w: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br/>
              <w:t>4、求上进、思进取；</w:t>
            </w: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br/>
              <w:t>5、本科英语四级证书、研究生英语六级证书；</w:t>
            </w: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br/>
              <w:t>6、模型算法方向的，数学、西方哲学研究生、博士们，我们格外欢迎。</w:t>
            </w: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2、改进系统的稳定性及易用性，提升用户体验；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29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3、跟踪调研前瞻技术，持续进行产品创新；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26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python工程师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北京、湖南、陕西、四川、辽宁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1、参与部门智慧运营平台的设计、实现和维护；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2、参与系统框架和核心代码的实现，解决开发过程中的遇到的技术问题;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3、参与python技术相关产品的规划、设计、开发、测试等；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53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4、参与软件工程文档、产品文档编写，满足公司质量规范要求；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C/C++开发工程师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北京、四川、新疆、黑龙江、吉林、山西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1、参与C/C++系统/项目的模块开发；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2、设计、开发、</w:t>
            </w:r>
            <w:proofErr w:type="gramStart"/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优化高</w:t>
            </w:r>
            <w:proofErr w:type="gramEnd"/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并发技术架构；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29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3、协助进行新产品形态研发工作；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7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Web前端工程师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北京、山东、安徽、四川、黑龙江、山西、广东、吉林、云南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1、参与项目/产品中前端模块开发，了解前端的技术实施规则，能很好的和后台工程师实现数据互通；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53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A01591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2、对Web前沿技术研究调研，参与各产品易用性改进和界面技术优化；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A01591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Hadoop开发工程师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安徽、山西、四川、天津、杭州、山东、云南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1、参与 Hadoop 集群的开发、调优、监控等工作，项目/产品中大数据开发模块；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2、基于海量数据，支持业务对数据的分析和使用；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3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3、追踪算法前沿技术，探索将新技术应用于实际业务；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测试工程师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深圳、北京、山西、吉林、上海</w:t>
            </w:r>
            <w:r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、安徽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1、参与功能测试、性能测试、压力测试、完善自动化测试工具；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2、编写测试计划、测试用例及测试执行，对测试结果进行验证；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9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3、与开发人员进行工作交付；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7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数据挖掘/模型算法工程师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北京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1、针对产品/系统/项目业务实现需要，进行数据探索，选择合适的挖掘算法，构建挖掘模型，并进行评估优化；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2、根据数据挖掘相关业务场景，设计并编写数据挖掘解决方案；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3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3、根据数据挖掘市场需求，进行学习、探索，储备挖掘算法及案例；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自然语言理解工程师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北京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1、大规模真实语料库的研制、信息丰富的词典编制；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2、互联网信息爬取、检索，短文本分类，舆情分析；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3、专利申请、论文发表；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3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4、组织带领团队完成自然语言理解方向的相关课题攻关、项目实践；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深度学习工程师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北京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1、研究深度学习（包括但不限于各种神经网络结构与应用）中核心算法；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2、将上述核心算法应用到各种复杂现实场景中，并针对应用场景进行优化和定制；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3、专利申请、论文发表；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3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4、组织带领团队完成深度学习方向的相关课题攻关、项目实践；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7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UE设计师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四川、山西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1、有良好美术基础和设计理念，受过专业的美术设计培训，具备出色的视觉创作能力及审美意识，有独特的见解和敏锐的洞察力； 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2、熟悉人机交互原则，逻辑思维清晰，有较强的设计需求分析能力和沟通协调能力；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3、能熟练掌握设计相关软件，熟悉PC、IOS与Android系统的设计与交互规范；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4、责任心强，具有良好的沟通能力和团队协作意识；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9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5、请提供作品集；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职能</w:t>
            </w: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职能岗（财务、商务、人力资源）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32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北京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1、财务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1、现金保管，现金盘点，银行票据、单据保管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2、开立保函、资信证明、银行承兑汇票、信用证等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3、银行账户管理、付款、 对帐，银行相关报表。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4、报销单据审核；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2、商务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1）配合销售完成投标和商务合同的打印、盖章等工作；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2）参与商务合同的收集、整理、分类，及时协助解决出现的商务问题；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3）协助主管完成其他事务等。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3、人力资源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1）在HR各模块招聘、学习发展等职能部门开展工作；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2）参与或协助处理相应模块的政策、方案和流程的建立、优化；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9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3）协助主管完成其他事务等。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7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项目管理岗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Default="00A01591" w:rsidP="006C61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杭州、山西</w:t>
            </w:r>
          </w:p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  <w:t>安徽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1、参与项目（商务，新需求，工程，研发）管理工作，包括不限于项目计划，进度，成本，人力，质量把控；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2、协助解决项目实施过程中的问题处理，包括但不限于需求变更，风险处理，资源协调等；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3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3、协助进行项目过程各类数据的汇总，跟踪和分析，参与项目总结和复盘；；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104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产品管理岗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北京、深圳、山西、上海、四川、贵州、辽宁</w:t>
            </w:r>
            <w:r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、安徽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1、理解产品和用户，基于深度数据分析透析产品业务发展，评估产品健康度，进行调研分析寻找并判断产品的问题根源，从而推动产品改进以及运营优化；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7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2、参与相关产品运营业务数据的收集，跟踪和分析；通过分析产品运营数据，改善产品运营方案，提升产品运营效果；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3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3、协助推动产品体系相关组织的运作，定期互动、有效输入输出，进而共同推动所辖产品的进步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2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大客户销售</w:t>
            </w:r>
          </w:p>
        </w:tc>
        <w:tc>
          <w:tcPr>
            <w:tcW w:w="756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全国调配</w:t>
            </w: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1、积极主动配合区域销售经理开拓市场，提高用户满意度；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28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2、协助对所属客户的协议签订、回款把控等；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1591" w:rsidRPr="003331FC" w:rsidTr="006C61FE">
        <w:trPr>
          <w:trHeight w:val="530"/>
        </w:trPr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31FC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3、协助公司内部的销售活动和其他营销活动的支持；</w:t>
            </w:r>
          </w:p>
        </w:tc>
        <w:tc>
          <w:tcPr>
            <w:tcW w:w="2600" w:type="dxa"/>
            <w:vMerge/>
            <w:tcBorders>
              <w:top w:val="single" w:sz="6" w:space="0" w:color="DAD3D3"/>
              <w:left w:val="single" w:sz="6" w:space="0" w:color="DAD3D3"/>
              <w:bottom w:val="single" w:sz="6" w:space="0" w:color="DAD3D3"/>
              <w:right w:val="single" w:sz="6" w:space="0" w:color="DAD3D3"/>
            </w:tcBorders>
            <w:vAlign w:val="center"/>
            <w:hideMark/>
          </w:tcPr>
          <w:p w:rsidR="00A01591" w:rsidRPr="003331FC" w:rsidRDefault="00A01591" w:rsidP="006C61F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01591" w:rsidRPr="00A01591" w:rsidRDefault="00A01591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</w:pPr>
    </w:p>
    <w:p w:rsidR="00A01591" w:rsidRDefault="00A01591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</w:p>
    <w:p w:rsidR="00960324" w:rsidRDefault="00367F4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18"/>
          <w:szCs w:val="18"/>
        </w:rPr>
        <w:t>三、应聘方式：</w:t>
      </w:r>
    </w:p>
    <w:p w:rsidR="00960324" w:rsidRDefault="00367F48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a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、邮箱投递：  </w:t>
      </w:r>
      <w:r>
        <w:rPr>
          <w:rFonts w:ascii="微软雅黑" w:eastAsia="微软雅黑" w:hAnsi="微软雅黑" w:cs="宋体"/>
          <w:kern w:val="0"/>
          <w:sz w:val="18"/>
          <w:szCs w:val="18"/>
        </w:rPr>
        <w:t>wangpinga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 xml:space="preserve">@si-tech.com.cn                </w:t>
      </w:r>
    </w:p>
    <w:p w:rsidR="00960324" w:rsidRDefault="00367F48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邮件主题可设置为：职位名称+学校+姓名+工作地点；</w:t>
      </w:r>
    </w:p>
    <w:p w:rsidR="00960324" w:rsidRDefault="00367F48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b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、联系电话：</w:t>
      </w:r>
      <w:r>
        <w:rPr>
          <w:rFonts w:ascii="微软雅黑" w:eastAsia="微软雅黑" w:hAnsi="微软雅黑" w:cs="宋体"/>
          <w:kern w:val="0"/>
          <w:sz w:val="18"/>
          <w:szCs w:val="18"/>
        </w:rPr>
        <w:t>18655452110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（</w:t>
      </w:r>
      <w:proofErr w:type="gramStart"/>
      <w:r>
        <w:rPr>
          <w:rFonts w:ascii="微软雅黑" w:eastAsia="微软雅黑" w:hAnsi="微软雅黑" w:cs="宋体" w:hint="eastAsia"/>
          <w:kern w:val="0"/>
          <w:sz w:val="18"/>
          <w:szCs w:val="18"/>
        </w:rPr>
        <w:t>微信同</w:t>
      </w:r>
      <w:proofErr w:type="gramEnd"/>
      <w:r>
        <w:rPr>
          <w:rFonts w:ascii="微软雅黑" w:eastAsia="微软雅黑" w:hAnsi="微软雅黑" w:cs="宋体" w:hint="eastAsia"/>
          <w:kern w:val="0"/>
          <w:sz w:val="18"/>
          <w:szCs w:val="18"/>
        </w:rPr>
        <w:t>号）、Q</w:t>
      </w:r>
      <w:r>
        <w:rPr>
          <w:rFonts w:ascii="微软雅黑" w:eastAsia="微软雅黑" w:hAnsi="微软雅黑" w:cs="宋体"/>
          <w:kern w:val="0"/>
          <w:sz w:val="18"/>
          <w:szCs w:val="18"/>
        </w:rPr>
        <w:t>Q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：2</w:t>
      </w:r>
      <w:r>
        <w:rPr>
          <w:rFonts w:ascii="微软雅黑" w:eastAsia="微软雅黑" w:hAnsi="微软雅黑" w:cs="宋体"/>
          <w:kern w:val="0"/>
          <w:sz w:val="18"/>
          <w:szCs w:val="18"/>
        </w:rPr>
        <w:t>0662731</w:t>
      </w:r>
    </w:p>
    <w:p w:rsidR="00960324" w:rsidRDefault="00367F4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t>c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>
        <w:rPr>
          <w:rFonts w:ascii="微软雅黑" w:eastAsia="微软雅黑" w:hAnsi="微软雅黑" w:cs="宋体"/>
          <w:kern w:val="0"/>
          <w:sz w:val="18"/>
          <w:szCs w:val="18"/>
        </w:rPr>
        <w:t>关注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：思</w:t>
      </w:r>
      <w:proofErr w:type="gramStart"/>
      <w:r>
        <w:rPr>
          <w:rFonts w:ascii="微软雅黑" w:eastAsia="微软雅黑" w:hAnsi="微软雅黑" w:cs="宋体" w:hint="eastAsia"/>
          <w:kern w:val="0"/>
          <w:sz w:val="18"/>
          <w:szCs w:val="18"/>
        </w:rPr>
        <w:t>特</w:t>
      </w:r>
      <w:proofErr w:type="gramEnd"/>
      <w:r>
        <w:rPr>
          <w:rFonts w:ascii="微软雅黑" w:eastAsia="微软雅黑" w:hAnsi="微软雅黑" w:cs="宋体" w:hint="eastAsia"/>
          <w:kern w:val="0"/>
          <w:sz w:val="18"/>
          <w:szCs w:val="18"/>
        </w:rPr>
        <w:t>奇人公众号线上投递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br/>
      </w:r>
    </w:p>
    <w:p w:rsidR="00960324" w:rsidRDefault="00367F48">
      <w:pPr>
        <w:widowControl/>
        <w:spacing w:line="315" w:lineRule="atLeast"/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附：公司及分子公司分布</w:t>
      </w:r>
    </w:p>
    <w:p w:rsidR="00960324" w:rsidRDefault="00367F48">
      <w:pPr>
        <w:widowControl/>
        <w:spacing w:line="315" w:lineRule="atLeast"/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【总公司】北京思特奇信息技术股份有限公司  办公地：北京</w:t>
      </w:r>
    </w:p>
    <w:p w:rsidR="00960324" w:rsidRDefault="00367F48">
      <w:pPr>
        <w:widowControl/>
        <w:spacing w:line="315" w:lineRule="atLeast"/>
        <w:rPr>
          <w:rFonts w:ascii="等线" w:eastAsia="等线" w:hAnsi="等线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【分子公司】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1、南昌大众信息技术有限公司   办公地：江西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2、成都思特奇信息技术有限责任公司   办公地：四川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3、太原思特奇信息技术有限责任公司   办公地：山西、陕西、新疆、天津、郑州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4、哈尔滨易位科技有限公司  办公地：黑龙江、吉林、辽宁、内蒙古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5、重庆思特奇信息技术有限公司  办公地：重庆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6、易信掌中云信息技术有限公司   办公地：香港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7、北京无限易信科技有限公司   办公地：北京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8、北京易信掌中云科技有限公司   办公地：北京、广东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9、深圳思特奇信息技术有限公司   办公地：深圳、广东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10、上海实均信息技术有限公司    办公地：上海、安徽、江苏、浙江、湖北、湖南、江西、山东、广东、深港、福建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11、四川思特奇信息技术有限公司  办公地：四川、广西、云南、青海、宁夏、重庆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12、深圳花儿数据技术有限公司    办公地：深圳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13、安徽思瑞格信息技术有限公司   办公地：安徽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14、成都易信科技有限公司    办公地：四川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15、北京思创立方科技有限公司     办公地：北京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16、广州大奇数据科技有限公司     办公地：广东</w:t>
      </w:r>
    </w:p>
    <w:p w:rsidR="00367F48" w:rsidRDefault="00367F48" w:rsidP="00367F48">
      <w:pPr>
        <w:pStyle w:val="a8"/>
        <w:shd w:val="clear" w:color="auto" w:fill="FFFFFF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noProof/>
          <w:color w:val="333333"/>
        </w:rPr>
        <w:lastRenderedPageBreak/>
        <w:drawing>
          <wp:inline distT="0" distB="0" distL="0" distR="0">
            <wp:extent cx="5353200" cy="3600000"/>
            <wp:effectExtent l="0" t="0" r="0" b="635"/>
            <wp:docPr id="1" name="图片 1" descr="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48" w:rsidRPr="00367F48" w:rsidRDefault="00367F48" w:rsidP="00367F48">
      <w:pPr>
        <w:pStyle w:val="a8"/>
        <w:shd w:val="clear" w:color="auto" w:fill="FFFFFF"/>
        <w:rPr>
          <w:rFonts w:ascii="Segoe UI" w:hAnsi="Segoe UI" w:cs="Segoe UI"/>
          <w:color w:val="333333"/>
          <w:sz w:val="18"/>
          <w:szCs w:val="18"/>
        </w:rPr>
      </w:pPr>
      <w:r w:rsidRPr="00367F48">
        <w:rPr>
          <w:rFonts w:ascii="微软雅黑" w:eastAsia="微软雅黑" w:hAnsi="微软雅黑" w:cs="Segoe UI" w:hint="eastAsia"/>
          <w:color w:val="333333"/>
          <w:sz w:val="18"/>
          <w:szCs w:val="18"/>
        </w:rPr>
        <w:t>思特奇二十周年宣传视频：</w:t>
      </w:r>
      <w:hyperlink r:id="rId8" w:tgtFrame="_blank" w:history="1">
        <w:r w:rsidRPr="00367F48">
          <w:rPr>
            <w:rStyle w:val="a7"/>
            <w:rFonts w:ascii="微软雅黑" w:eastAsia="微软雅黑" w:hAnsi="微软雅黑" w:cs="Segoe UI" w:hint="eastAsia"/>
            <w:color w:val="0E90D2"/>
            <w:sz w:val="18"/>
            <w:szCs w:val="18"/>
          </w:rPr>
          <w:t>https://mp.weixin.qq.com/s/2zjnobE1tJdwszaEXN-qKw</w:t>
        </w:r>
      </w:hyperlink>
      <w:r w:rsidRPr="00367F48">
        <w:rPr>
          <w:rFonts w:ascii="微软雅黑" w:eastAsia="微软雅黑" w:hAnsi="微软雅黑" w:cs="Segoe UI" w:hint="eastAsia"/>
          <w:color w:val="333333"/>
          <w:sz w:val="18"/>
          <w:szCs w:val="18"/>
        </w:rPr>
        <w:t>，想更多了解我们，欢迎关注“思特奇人”</w:t>
      </w:r>
      <w:proofErr w:type="gramStart"/>
      <w:r w:rsidRPr="00367F48">
        <w:rPr>
          <w:rFonts w:ascii="微软雅黑" w:eastAsia="微软雅黑" w:hAnsi="微软雅黑" w:cs="Segoe UI" w:hint="eastAsia"/>
          <w:color w:val="333333"/>
          <w:sz w:val="18"/>
          <w:szCs w:val="18"/>
        </w:rPr>
        <w:t>微信公众</w:t>
      </w:r>
      <w:proofErr w:type="gramEnd"/>
      <w:r w:rsidRPr="00367F48">
        <w:rPr>
          <w:rFonts w:ascii="微软雅黑" w:eastAsia="微软雅黑" w:hAnsi="微软雅黑" w:cs="Segoe UI" w:hint="eastAsia"/>
          <w:color w:val="333333"/>
          <w:sz w:val="18"/>
          <w:szCs w:val="18"/>
        </w:rPr>
        <w:t>账号</w:t>
      </w:r>
    </w:p>
    <w:p w:rsidR="00960324" w:rsidRPr="00367F48" w:rsidRDefault="00960324"/>
    <w:sectPr w:rsidR="00960324" w:rsidRPr="00367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1F01"/>
    <w:multiLevelType w:val="multilevel"/>
    <w:tmpl w:val="1AC81F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FC"/>
    <w:rsid w:val="000554D9"/>
    <w:rsid w:val="001879CE"/>
    <w:rsid w:val="003331FC"/>
    <w:rsid w:val="00367F48"/>
    <w:rsid w:val="0040312E"/>
    <w:rsid w:val="00960324"/>
    <w:rsid w:val="00A01591"/>
    <w:rsid w:val="00C11F6C"/>
    <w:rsid w:val="00D109A6"/>
    <w:rsid w:val="00EA3933"/>
    <w:rsid w:val="00EF619B"/>
    <w:rsid w:val="3BD7A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A3E85-7854-43AE-8639-6873A2BC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67F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2zjnobE1tJdwszaEXN-qK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-tech.com.cn/ho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20662731@qq.com</dc:creator>
  <cp:lastModifiedBy>20662731@qq.com</cp:lastModifiedBy>
  <cp:revision>8</cp:revision>
  <dcterms:created xsi:type="dcterms:W3CDTF">2019-09-09T11:00:00Z</dcterms:created>
  <dcterms:modified xsi:type="dcterms:W3CDTF">2019-09-09T07:54:00Z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